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23" w:rsidRDefault="00B53350">
      <w:pPr>
        <w:pStyle w:val="ConsPlusTitle"/>
        <w:spacing w:before="220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МИНИСТЕРСТВО ФИНАНСОВ РОССИЙСКОЙ ФЕДЕРАЦИИ</w:t>
      </w:r>
    </w:p>
    <w:p w:rsidR="00FF2423" w:rsidRDefault="00FF2423">
      <w:pPr>
        <w:pStyle w:val="ConsPlusTitle"/>
        <w:jc w:val="center"/>
        <w:rPr>
          <w:rFonts w:ascii="Liberation Serif" w:hAnsi="Liberation Serif"/>
        </w:rPr>
      </w:pPr>
    </w:p>
    <w:p w:rsidR="00FF2423" w:rsidRDefault="00B53350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ПИСЬМА</w:t>
      </w:r>
    </w:p>
    <w:p w:rsidR="00FF2423" w:rsidRDefault="00B53350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от 22 июня 2020 г. N 24-01-08/53604, от 16 июня 2020 г. N 24-01-08/51698</w:t>
      </w:r>
    </w:p>
    <w:p w:rsidR="00FF2423" w:rsidRDefault="00FF2423">
      <w:pPr>
        <w:pStyle w:val="ConsPlusNormal"/>
        <w:rPr>
          <w:rFonts w:ascii="Liberation Serif" w:hAnsi="Liberation Serif"/>
        </w:rPr>
      </w:pPr>
    </w:p>
    <w:p w:rsidR="00FF2423" w:rsidRDefault="00B53350">
      <w:pPr>
        <w:pStyle w:val="ConsPlusNormal"/>
        <w:ind w:firstLine="540"/>
        <w:jc w:val="both"/>
      </w:pPr>
      <w:r>
        <w:rPr>
          <w:rFonts w:ascii="Liberation Serif" w:hAnsi="Liberation Serif"/>
        </w:rPr>
        <w:t xml:space="preserve">Департамент бюджетной политики в сфере контрактной системы </w:t>
      </w:r>
      <w:r>
        <w:rPr>
          <w:rFonts w:ascii="Liberation Serif" w:hAnsi="Liberation Serif"/>
        </w:rPr>
        <w:t xml:space="preserve">Минфина России (далее - Департамент), рассмотрев в рамках своей компетенции обращение, направленное посредством электронной почты, по вопросу о возможности осуществления бюджетным учреждением закупок в порядке, предусмотренном Федеральным </w:t>
      </w:r>
      <w:hyperlink r:id="rId7" w:history="1">
        <w:r>
          <w:rPr>
            <w:rFonts w:ascii="Liberation Serif" w:hAnsi="Liberation Serif"/>
            <w:color w:val="0000FF"/>
          </w:rPr>
          <w:t>законом</w:t>
        </w:r>
      </w:hyperlink>
      <w:r>
        <w:rPr>
          <w:rFonts w:ascii="Liberation Serif" w:hAnsi="Liberation Serif"/>
        </w:rPr>
        <w:t xml:space="preserve"> от 05.04.2013 N 44-ФЗ "О контрактной системе в сфере закупок товаров, работ, услуг для обеспечения государственных и муници</w:t>
      </w:r>
      <w:r>
        <w:rPr>
          <w:rFonts w:ascii="Liberation Serif" w:hAnsi="Liberation Serif"/>
        </w:rPr>
        <w:t xml:space="preserve">пальных нужд" (далее - Закон N 44-ФЗ), при наличии правового акта, принятого бюджетным учреждением в соответствии с </w:t>
      </w:r>
      <w:hyperlink r:id="rId8" w:history="1">
        <w:r>
          <w:rPr>
            <w:rFonts w:ascii="Liberation Serif" w:hAnsi="Liberation Serif"/>
            <w:color w:val="0000FF"/>
          </w:rPr>
          <w:t>частью 3 статьи 2</w:t>
        </w:r>
      </w:hyperlink>
      <w:r>
        <w:rPr>
          <w:rFonts w:ascii="Liberation Serif" w:hAnsi="Liberation Serif"/>
        </w:rPr>
        <w:t xml:space="preserve"> Федерального закона от 18.07.2011 N 223-ФЗ "О закупках товаров, работ, услуг отдельными видами юридических лиц" (далее - Закон N 223-ФЗ), сообщает следующее.</w:t>
      </w:r>
    </w:p>
    <w:p w:rsidR="00FF2423" w:rsidRDefault="00B53350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соответствии с </w:t>
      </w:r>
      <w:hyperlink r:id="rId9" w:history="1">
        <w:r>
          <w:rPr>
            <w:rFonts w:ascii="Liberation Serif" w:hAnsi="Liberation Serif"/>
            <w:color w:val="0000FF"/>
          </w:rPr>
          <w:t>пунктами 11.8</w:t>
        </w:r>
      </w:hyperlink>
      <w:r>
        <w:rPr>
          <w:rFonts w:ascii="Liberation Serif" w:hAnsi="Liberation Serif"/>
        </w:rPr>
        <w:t xml:space="preserve"> и </w:t>
      </w:r>
      <w:hyperlink r:id="rId10" w:history="1">
        <w:r>
          <w:rPr>
            <w:rFonts w:ascii="Liberation Serif" w:hAnsi="Liberation Serif"/>
            <w:color w:val="0000FF"/>
          </w:rPr>
          <w:t>12.5</w:t>
        </w:r>
      </w:hyperlink>
      <w:r>
        <w:rPr>
          <w:rFonts w:ascii="Liberation Serif" w:hAnsi="Liberation Serif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</w:t>
      </w:r>
      <w:r>
        <w:rPr>
          <w:rFonts w:ascii="Liberation Serif" w:hAnsi="Liberation Serif"/>
        </w:rPr>
        <w:t>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</w:t>
      </w:r>
      <w:r>
        <w:rPr>
          <w:rFonts w:ascii="Liberation Serif" w:hAnsi="Liberation Serif"/>
        </w:rPr>
        <w:t>о для обоснования решения, принятого по обращению.</w:t>
      </w:r>
    </w:p>
    <w:p w:rsidR="00FF2423" w:rsidRDefault="00B53350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Вместе с тем в рамках установленной компетенции полагаем необходимым отметить следующее.</w:t>
      </w:r>
    </w:p>
    <w:p w:rsidR="00FF2423" w:rsidRDefault="00B53350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соответствии с </w:t>
      </w:r>
      <w:hyperlink r:id="rId11" w:history="1">
        <w:r>
          <w:rPr>
            <w:rFonts w:ascii="Liberation Serif" w:hAnsi="Liberation Serif"/>
            <w:color w:val="0000FF"/>
          </w:rPr>
          <w:t>частью 1 статьи 15</w:t>
        </w:r>
      </w:hyperlink>
      <w:r>
        <w:rPr>
          <w:rFonts w:ascii="Liberation Serif" w:hAnsi="Liberation Serif"/>
        </w:rPr>
        <w:t xml:space="preserve"> Закона N 44-ФЗ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</w:t>
      </w:r>
      <w:r>
        <w:rPr>
          <w:rFonts w:ascii="Liberation Serif" w:hAnsi="Liberation Serif"/>
        </w:rPr>
        <w:t xml:space="preserve"> с требованиями Закона N 44-ФЗ, за исключением случаев, предусмотренных </w:t>
      </w:r>
      <w:hyperlink r:id="rId12" w:history="1">
        <w:r>
          <w:rPr>
            <w:rFonts w:ascii="Liberation Serif" w:hAnsi="Liberation Serif"/>
            <w:color w:val="0000FF"/>
          </w:rPr>
          <w:t>частями 2</w:t>
        </w:r>
      </w:hyperlink>
      <w:r>
        <w:rPr>
          <w:rFonts w:ascii="Liberation Serif" w:hAnsi="Liberation Serif"/>
        </w:rPr>
        <w:t xml:space="preserve"> и </w:t>
      </w:r>
      <w:hyperlink r:id="rId13" w:history="1">
        <w:r>
          <w:rPr>
            <w:rFonts w:ascii="Liberation Serif" w:hAnsi="Liberation Serif"/>
            <w:color w:val="0000FF"/>
          </w:rPr>
          <w:t>3 данной статьи</w:t>
        </w:r>
      </w:hyperlink>
      <w:r>
        <w:rPr>
          <w:rFonts w:ascii="Liberation Serif" w:hAnsi="Liberation Serif"/>
        </w:rPr>
        <w:t>.</w:t>
      </w:r>
    </w:p>
    <w:p w:rsidR="00FF2423" w:rsidRDefault="00B53350">
      <w:pPr>
        <w:pStyle w:val="ConsPlusNormal"/>
        <w:spacing w:before="220"/>
        <w:ind w:firstLine="540"/>
        <w:jc w:val="both"/>
      </w:pPr>
      <w:hyperlink r:id="rId14" w:history="1">
        <w:r>
          <w:rPr>
            <w:rFonts w:ascii="Liberation Serif" w:hAnsi="Liberation Serif"/>
            <w:color w:val="0000FF"/>
          </w:rPr>
          <w:t>Пунктами 1</w:t>
        </w:r>
      </w:hyperlink>
      <w:r>
        <w:rPr>
          <w:rFonts w:ascii="Liberation Serif" w:hAnsi="Liberation Serif"/>
        </w:rPr>
        <w:t xml:space="preserve"> - </w:t>
      </w:r>
      <w:hyperlink r:id="rId15" w:history="1">
        <w:r>
          <w:rPr>
            <w:rFonts w:ascii="Liberation Serif" w:hAnsi="Liberation Serif"/>
            <w:color w:val="0000FF"/>
          </w:rPr>
          <w:t>3 част</w:t>
        </w:r>
        <w:r>
          <w:rPr>
            <w:rFonts w:ascii="Liberation Serif" w:hAnsi="Liberation Serif"/>
            <w:color w:val="0000FF"/>
          </w:rPr>
          <w:t>и 2 статьи 15</w:t>
        </w:r>
      </w:hyperlink>
      <w:r>
        <w:rPr>
          <w:rFonts w:ascii="Liberation Serif" w:hAnsi="Liberation Serif"/>
        </w:rPr>
        <w:t xml:space="preserve"> Закона N 44-ФЗ установлено, что при наличии правового акта, принятого бюджетным учреждением в соответствии с </w:t>
      </w:r>
      <w:hyperlink r:id="rId16" w:history="1">
        <w:r>
          <w:rPr>
            <w:rFonts w:ascii="Liberation Serif" w:hAnsi="Liberation Serif"/>
            <w:color w:val="0000FF"/>
          </w:rPr>
          <w:t>частью 3 статьи 2</w:t>
        </w:r>
      </w:hyperlink>
      <w:r>
        <w:rPr>
          <w:rFonts w:ascii="Liberation Serif" w:hAnsi="Liberation Serif"/>
        </w:rPr>
        <w:t xml:space="preserve"> Закона N 223-ФЗ и размещенного до начала года в единой информационной системе в сфере закупок, бюджетное учреждение вправе осуществлять в соответствующем году в порядке, предусмотренном </w:t>
      </w:r>
      <w:hyperlink r:id="rId17" w:history="1">
        <w:r>
          <w:rPr>
            <w:rFonts w:ascii="Liberation Serif" w:hAnsi="Liberation Serif"/>
            <w:color w:val="0000FF"/>
          </w:rPr>
          <w:t>Законом</w:t>
        </w:r>
      </w:hyperlink>
      <w:r>
        <w:rPr>
          <w:rFonts w:ascii="Liberation Serif" w:hAnsi="Liberation Serif"/>
        </w:rPr>
        <w:t xml:space="preserve"> N 223-ФЗ, закупки:</w:t>
      </w:r>
    </w:p>
    <w:p w:rsidR="00FF2423" w:rsidRDefault="00B53350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 счет средств, полученных в качестве дара, в том числе пожертвования (благотворительного пожертвования), п</w:t>
      </w:r>
      <w:r>
        <w:rPr>
          <w:rFonts w:ascii="Liberation Serif" w:hAnsi="Liberation Serif"/>
        </w:rPr>
        <w:t>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</w:t>
      </w:r>
      <w:r>
        <w:rPr>
          <w:rFonts w:ascii="Liberation Serif" w:hAnsi="Liberation Serif"/>
        </w:rPr>
        <w:t>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гранто</w:t>
      </w:r>
      <w:r>
        <w:rPr>
          <w:rFonts w:ascii="Liberation Serif" w:hAnsi="Liberation Serif"/>
        </w:rPr>
        <w:t>дателями, не установлено иное;</w:t>
      </w:r>
    </w:p>
    <w:p w:rsidR="00FF2423" w:rsidRDefault="00B53350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</w:t>
      </w:r>
      <w:r>
        <w:rPr>
          <w:rFonts w:ascii="Liberation Serif" w:hAnsi="Liberation Serif"/>
        </w:rPr>
        <w:t>х контрактом обязательств данного учреждения;</w:t>
      </w:r>
    </w:p>
    <w:p w:rsidR="00FF2423" w:rsidRDefault="00B53350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 счет средств, полученных при осуществлении им иной приносящей доход деятельности от физических лиц, юридических лиц, в том числе в рамках предусмотренных его учредительным документом основных видов деятельно</w:t>
      </w:r>
      <w:r>
        <w:rPr>
          <w:rFonts w:ascii="Liberation Serif" w:hAnsi="Liberation Serif"/>
        </w:rPr>
        <w:t>сти (за исключением средств, полученных на оказание и оплату медицинской помощи по обязательному медицинскому страхованию).</w:t>
      </w:r>
    </w:p>
    <w:p w:rsidR="00FF2423" w:rsidRDefault="00FF2423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</w:p>
    <w:p w:rsidR="00FF2423" w:rsidRDefault="00B53350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lastRenderedPageBreak/>
        <w:t xml:space="preserve">Таким образом, </w:t>
      </w:r>
      <w:hyperlink r:id="rId18" w:history="1">
        <w:r>
          <w:rPr>
            <w:rFonts w:ascii="Liberation Serif" w:hAnsi="Liberation Serif"/>
            <w:color w:val="0000FF"/>
          </w:rPr>
          <w:t>норма</w:t>
        </w:r>
      </w:hyperlink>
      <w:r>
        <w:rPr>
          <w:rFonts w:ascii="Liberation Serif" w:hAnsi="Liberation Serif"/>
        </w:rPr>
        <w:t xml:space="preserve"> Закона N 44-ФЗ об осуществлении бюджетным учреждением закупок в соответствии с положения</w:t>
      </w:r>
      <w:r>
        <w:rPr>
          <w:rFonts w:ascii="Liberation Serif" w:hAnsi="Liberation Serif"/>
        </w:rPr>
        <w:t xml:space="preserve">ми </w:t>
      </w:r>
      <w:hyperlink r:id="rId19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223-ФЗ в случаях, предусмотренных </w:t>
      </w:r>
      <w:hyperlink r:id="rId20" w:history="1">
        <w:r>
          <w:rPr>
            <w:rFonts w:ascii="Liberation Serif" w:hAnsi="Liberation Serif"/>
            <w:color w:val="0000FF"/>
          </w:rPr>
          <w:t>пунктами 1</w:t>
        </w:r>
      </w:hyperlink>
      <w:r>
        <w:rPr>
          <w:rFonts w:ascii="Liberation Serif" w:hAnsi="Liberation Serif"/>
        </w:rPr>
        <w:t xml:space="preserve"> - </w:t>
      </w:r>
      <w:hyperlink r:id="rId21" w:history="1">
        <w:r>
          <w:rPr>
            <w:rFonts w:ascii="Liberation Serif" w:hAnsi="Liberation Serif"/>
            <w:color w:val="0000FF"/>
          </w:rPr>
          <w:t>3 части 2 статьи 15</w:t>
        </w:r>
      </w:hyperlink>
      <w:r>
        <w:rPr>
          <w:rFonts w:ascii="Liberation Serif" w:hAnsi="Liberation Serif"/>
        </w:rPr>
        <w:t xml:space="preserve"> Закона N 44-ФЗ, является диспозитивной и позволяет заказчику осуществлять закупки в указанных случаях в соответствии с требованиями </w:t>
      </w:r>
      <w:hyperlink r:id="rId22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44-ФЗ.</w:t>
      </w:r>
    </w:p>
    <w:p w:rsidR="00FF2423" w:rsidRDefault="00B53350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>Дополнительно отмечаем, что в случае проведения закупки за счет бюджетных и иных средств одновременно (смешанное финансирование) бюджетным учреждениям необходимо при осуществлении закупочно</w:t>
      </w:r>
      <w:r>
        <w:rPr>
          <w:rFonts w:ascii="Liberation Serif" w:hAnsi="Liberation Serif"/>
        </w:rPr>
        <w:t xml:space="preserve">й деятельности руководствоваться положениями </w:t>
      </w:r>
      <w:hyperlink r:id="rId23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N 44-ФЗ.</w:t>
      </w:r>
    </w:p>
    <w:p w:rsidR="00FF2423" w:rsidRDefault="00FF2423">
      <w:pPr>
        <w:pStyle w:val="ConsPlusNormal"/>
        <w:rPr>
          <w:rFonts w:ascii="Liberation Serif" w:hAnsi="Liberation Serif"/>
        </w:rPr>
      </w:pPr>
    </w:p>
    <w:p w:rsidR="00FF2423" w:rsidRDefault="00B53350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 директора Департамента</w:t>
      </w:r>
    </w:p>
    <w:p w:rsidR="00FF2423" w:rsidRDefault="00B53350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Д.А.ГОТОВЦЕВ</w:t>
      </w:r>
    </w:p>
    <w:p w:rsidR="00FF2423" w:rsidRDefault="00FF2423">
      <w:pPr>
        <w:pStyle w:val="ConsPlusNormal"/>
        <w:rPr>
          <w:rFonts w:ascii="Liberation Serif" w:hAnsi="Liberation Serif"/>
        </w:rPr>
      </w:pPr>
    </w:p>
    <w:p w:rsidR="00FF2423" w:rsidRDefault="00FF2423">
      <w:pPr>
        <w:pStyle w:val="ConsPlusNormal"/>
        <w:rPr>
          <w:rFonts w:ascii="Liberation Serif" w:hAnsi="Liberation Serif"/>
        </w:rPr>
      </w:pPr>
    </w:p>
    <w:p w:rsidR="00FF2423" w:rsidRDefault="00FF2423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rFonts w:ascii="Liberation Serif" w:hAnsi="Liberation Serif"/>
          <w:sz w:val="2"/>
          <w:szCs w:val="2"/>
        </w:rPr>
      </w:pPr>
    </w:p>
    <w:p w:rsidR="00FF2423" w:rsidRDefault="00FF2423">
      <w:pPr>
        <w:rPr>
          <w:rFonts w:ascii="Liberation Serif" w:hAnsi="Liberation Serif"/>
        </w:rPr>
      </w:pPr>
    </w:p>
    <w:sectPr w:rsidR="00FF24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50" w:rsidRDefault="00B53350">
      <w:pPr>
        <w:spacing w:after="0" w:line="240" w:lineRule="auto"/>
      </w:pPr>
      <w:r>
        <w:separator/>
      </w:r>
    </w:p>
  </w:endnote>
  <w:endnote w:type="continuationSeparator" w:id="0">
    <w:p w:rsidR="00B53350" w:rsidRDefault="00B5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50" w:rsidRDefault="00B533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3350" w:rsidRDefault="00B53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2423"/>
    <w:rsid w:val="006937C5"/>
    <w:rsid w:val="00B53350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3AC420F8902B0D6A6369291E7448AFA485EA0FF16E74971F94253557A288F8118D59E8BC320F22F3BA1538F24B99CD391BFB7993A13E1ABRCH" TargetMode="External"/><Relationship Id="rId13" Type="http://schemas.openxmlformats.org/officeDocument/2006/relationships/hyperlink" Target="consultantplus://offline/ref=2EB3AC420F8902B0D6A6369291E7448AFA485EA0FD1FE74971F94253557A288F8118D59E8BCB21FB7D61B157C673B780D18EA0B4873AA1R3H" TargetMode="External"/><Relationship Id="rId18" Type="http://schemas.openxmlformats.org/officeDocument/2006/relationships/hyperlink" Target="consultantplus://offline/ref=2EB3AC420F8902B0D6A6369291E7448AFA485EA0FD1FE74971F94253557A288F8118D59E8BC321F22D3BA1538F24B99CD391BFB7993A13E1ABR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B3AC420F8902B0D6A6369291E7448AFA485EA0FD1FE74971F94253557A288F8118D59E8BC226F9283BA1538F24B99CD391BFB7993A13E1ABRCH" TargetMode="External"/><Relationship Id="rId7" Type="http://schemas.openxmlformats.org/officeDocument/2006/relationships/hyperlink" Target="consultantplus://offline/ref=2EB3AC420F8902B0D6A6369291E7448AFA485EA0FD1FE74971F94253557A288F93188D9289C03EF1282EF702C9A7R1H" TargetMode="External"/><Relationship Id="rId12" Type="http://schemas.openxmlformats.org/officeDocument/2006/relationships/hyperlink" Target="consultantplus://offline/ref=2EB3AC420F8902B0D6A6369291E7448AFA485EA0FD1FE74971F94253557A288F8118D59E8BC321F22D3BA1538F24B99CD391BFB7993A13E1ABRCH" TargetMode="External"/><Relationship Id="rId17" Type="http://schemas.openxmlformats.org/officeDocument/2006/relationships/hyperlink" Target="consultantplus://offline/ref=2EB3AC420F8902B0D6A6369291E7448AFA485EA0FF16E74971F94253557A288F93188D9289C03EF1282EF702C9A7R1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B3AC420F8902B0D6A6369291E7448AFA485EA0FF16E74971F94253557A288F8118D59E8BC320F22F3BA1538F24B99CD391BFB7993A13E1ABRCH" TargetMode="External"/><Relationship Id="rId20" Type="http://schemas.openxmlformats.org/officeDocument/2006/relationships/hyperlink" Target="consultantplus://offline/ref=2EB3AC420F8902B0D6A6369291E7448AFA485EA0FD1FE74971F94253557A288F8118D59E88C025FB7D61B157C673B780D18EA0B4873AA1R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B3AC420F8902B0D6A6369291E7448AFA485EA0FD1FE74971F94253557A288F8118D59E8BC321F22A3BA1538F24B99CD391BFB7993A13E1ABRC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B3AC420F8902B0D6A6369291E7448AFA485EA0FD1FE74971F94253557A288F8118D59E8BC226F9283BA1538F24B99CD391BFB7993A13E1ABRCH" TargetMode="External"/><Relationship Id="rId23" Type="http://schemas.openxmlformats.org/officeDocument/2006/relationships/hyperlink" Target="consultantplus://offline/ref=2EB3AC420F8902B0D6A6369291E7448AFA485EA0FD1FE74971F94253557A288F93188D9289C03EF1282EF702C9A7R1H" TargetMode="External"/><Relationship Id="rId10" Type="http://schemas.openxmlformats.org/officeDocument/2006/relationships/hyperlink" Target="consultantplus://offline/ref=2EB3AC420F8902B0D6A6369291E7448AFA4F59AAF817E74971F94253557A288F8118D59E8BC325F32E3BA1538F24B99CD391BFB7993A13E1ABRCH" TargetMode="External"/><Relationship Id="rId19" Type="http://schemas.openxmlformats.org/officeDocument/2006/relationships/hyperlink" Target="consultantplus://offline/ref=2EB3AC420F8902B0D6A6369291E7448AFA485EA0FF16E74971F94253557A288F93188D9289C03EF1282EF702C9A7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B3AC420F8902B0D6A6369291E7448AFA4F59AAF817E74971F94253557A288F8118D59E8BC325F0203BA1538F24B99CD391BFB7993A13E1ABRCH" TargetMode="External"/><Relationship Id="rId14" Type="http://schemas.openxmlformats.org/officeDocument/2006/relationships/hyperlink" Target="consultantplus://offline/ref=2EB3AC420F8902B0D6A6369291E7448AFA485EA0FD1FE74971F94253557A288F8118D59E88C025FB7D61B157C673B780D18EA0B4873AA1R3H" TargetMode="External"/><Relationship Id="rId22" Type="http://schemas.openxmlformats.org/officeDocument/2006/relationships/hyperlink" Target="consultantplus://offline/ref=2EB3AC420F8902B0D6A6369291E7448AFA485EA0FD1FE74971F94253557A288F93188D9289C03EF1282EF702C9A7R1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Ольга Валентиновна</dc:creator>
  <cp:lastModifiedBy>Home</cp:lastModifiedBy>
  <cp:revision>2</cp:revision>
  <dcterms:created xsi:type="dcterms:W3CDTF">2020-11-26T04:34:00Z</dcterms:created>
  <dcterms:modified xsi:type="dcterms:W3CDTF">2020-11-26T04:34:00Z</dcterms:modified>
</cp:coreProperties>
</file>